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2B3A8" w14:textId="0A85B22F" w:rsidR="006A2D69" w:rsidRPr="006A2D69" w:rsidRDefault="006A2D69" w:rsidP="006A2D6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A2D69">
        <w:rPr>
          <w:rFonts w:ascii="Times New Roman" w:hAnsi="Times New Roman" w:cs="Times New Roman"/>
          <w:b/>
          <w:bCs/>
          <w:sz w:val="28"/>
          <w:szCs w:val="28"/>
        </w:rPr>
        <w:t>Работа с функционалом «КУБАТУРНИК»</w:t>
      </w:r>
    </w:p>
    <w:p w14:paraId="1E12FD63" w14:textId="77777777" w:rsidR="006A2D69" w:rsidRPr="00DF0F81" w:rsidRDefault="006A2D69" w:rsidP="006A2D69">
      <w:pPr>
        <w:keepLines/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Функционал </w:t>
      </w:r>
      <w:r w:rsidRPr="003B55D3">
        <w:rPr>
          <w:rFonts w:ascii="Times New Roman" w:hAnsi="Times New Roman" w:cs="Times New Roman"/>
          <w:sz w:val="28"/>
          <w:szCs w:val="28"/>
        </w:rPr>
        <w:t>«КУБАТУРНИК»</w:t>
      </w:r>
      <w:r>
        <w:rPr>
          <w:rFonts w:ascii="Times New Roman" w:hAnsi="Times New Roman" w:cs="Times New Roman"/>
          <w:sz w:val="28"/>
          <w:szCs w:val="28"/>
        </w:rPr>
        <w:t xml:space="preserve"> модуля мобильного приложения «Лесосклад» предназначен </w:t>
      </w:r>
      <w:r w:rsidRPr="003B55D3">
        <w:rPr>
          <w:rFonts w:ascii="Times New Roman" w:hAnsi="Times New Roman" w:cs="Times New Roman"/>
          <w:sz w:val="28"/>
          <w:szCs w:val="28"/>
        </w:rPr>
        <w:t>для расчета объема лесоматериалов по таблицам ГОСТ 2708-75.</w:t>
      </w:r>
    </w:p>
    <w:p w14:paraId="598F9222" w14:textId="77777777" w:rsidR="006A2D69" w:rsidRDefault="006A2D69" w:rsidP="006A2D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Запуск функционала осуществляется посредством модуля мобильного приложения «Лесосклад»</w:t>
      </w:r>
      <w:r w:rsidRPr="006900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 переходе </w:t>
      </w:r>
      <w:r w:rsidRPr="0069001A">
        <w:rPr>
          <w:rFonts w:ascii="Times New Roman" w:hAnsi="Times New Roman" w:cs="Times New Roman"/>
          <w:sz w:val="28"/>
          <w:szCs w:val="28"/>
        </w:rPr>
        <w:t>на вкладку «Кубатур</w:t>
      </w:r>
      <w:r>
        <w:rPr>
          <w:rFonts w:ascii="Times New Roman" w:hAnsi="Times New Roman" w:cs="Times New Roman"/>
          <w:sz w:val="28"/>
          <w:szCs w:val="28"/>
        </w:rPr>
        <w:t>ник</w:t>
      </w:r>
      <w:r w:rsidRPr="0069001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73E61404" w14:textId="77777777" w:rsidR="006A2D69" w:rsidRDefault="006A2D69" w:rsidP="006A2D6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0742C9F5" wp14:editId="23023ED2">
            <wp:extent cx="1953711" cy="3714750"/>
            <wp:effectExtent l="0" t="0" r="8890" b="0"/>
            <wp:docPr id="7480544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805445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964729" cy="3735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</w:t>
      </w:r>
    </w:p>
    <w:p w14:paraId="5C9ACC58" w14:textId="77777777" w:rsidR="006A2D69" w:rsidRDefault="006A2D69" w:rsidP="006A2D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перехода </w:t>
      </w:r>
      <w:r w:rsidRPr="004C39DB">
        <w:rPr>
          <w:rFonts w:ascii="Times New Roman" w:hAnsi="Times New Roman" w:cs="Times New Roman"/>
          <w:sz w:val="28"/>
          <w:szCs w:val="28"/>
        </w:rPr>
        <w:t xml:space="preserve">на вкладку «Кубатурник» отображается вкладка «Таблица»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4C39DB">
        <w:rPr>
          <w:rFonts w:ascii="Times New Roman" w:hAnsi="Times New Roman" w:cs="Times New Roman"/>
          <w:sz w:val="28"/>
          <w:szCs w:val="28"/>
        </w:rPr>
        <w:t xml:space="preserve"> экран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4C39DB">
        <w:rPr>
          <w:rFonts w:ascii="Times New Roman" w:hAnsi="Times New Roman" w:cs="Times New Roman"/>
          <w:sz w:val="28"/>
          <w:szCs w:val="28"/>
        </w:rPr>
        <w:t xml:space="preserve"> расчета</w:t>
      </w:r>
      <w:r>
        <w:rPr>
          <w:rFonts w:ascii="Times New Roman" w:hAnsi="Times New Roman" w:cs="Times New Roman"/>
          <w:sz w:val="28"/>
          <w:szCs w:val="28"/>
        </w:rPr>
        <w:t xml:space="preserve">, на котором </w:t>
      </w:r>
      <w:r w:rsidRPr="004C39DB">
        <w:rPr>
          <w:rFonts w:ascii="Times New Roman" w:hAnsi="Times New Roman" w:cs="Times New Roman"/>
          <w:sz w:val="28"/>
          <w:szCs w:val="28"/>
        </w:rPr>
        <w:t>расположены область задания длины бревна и панель выбора диаметра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07E0110A" w14:textId="70D2AD21" w:rsidR="006A2D69" w:rsidRDefault="006A2D69" w:rsidP="006A2D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C1382CD" wp14:editId="4DA025D0">
            <wp:extent cx="1819517" cy="3533775"/>
            <wp:effectExtent l="0" t="0" r="9525" b="0"/>
            <wp:docPr id="11183258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832586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42168" cy="3577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FA710B" w14:textId="77777777" w:rsidR="006A2D69" w:rsidRDefault="006A2D69" w:rsidP="006A2D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39DB">
        <w:rPr>
          <w:rFonts w:ascii="Times New Roman" w:hAnsi="Times New Roman" w:cs="Times New Roman"/>
          <w:sz w:val="28"/>
          <w:szCs w:val="28"/>
        </w:rPr>
        <w:lastRenderedPageBreak/>
        <w:t>Для задания длины используется числовой селектор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C39DB">
        <w:rPr>
          <w:rFonts w:ascii="Times New Roman" w:hAnsi="Times New Roman" w:cs="Times New Roman"/>
          <w:sz w:val="28"/>
          <w:szCs w:val="28"/>
        </w:rPr>
        <w:t>позволяющий выбрать целую и дробную часть значения длины в метрах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57CF869D" w14:textId="77777777" w:rsidR="006A2D69" w:rsidRDefault="006A2D69" w:rsidP="006A2D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3429AF6" wp14:editId="7D3F7E58">
            <wp:extent cx="2295609" cy="4048125"/>
            <wp:effectExtent l="0" t="0" r="9525" b="0"/>
            <wp:docPr id="14842305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423056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07811" cy="4069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noProof/>
        </w:rPr>
        <w:drawing>
          <wp:inline distT="0" distB="0" distL="0" distR="0" wp14:anchorId="07DEF1E7" wp14:editId="0EF2EF2E">
            <wp:extent cx="2253556" cy="4067175"/>
            <wp:effectExtent l="0" t="0" r="0" b="0"/>
            <wp:docPr id="10952564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25649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67606" cy="4092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6693CE" w14:textId="77777777" w:rsidR="00A0419F" w:rsidRDefault="00A0419F" w:rsidP="006A2D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F6C2A26" w14:textId="523F3F27" w:rsidR="006A2D69" w:rsidRDefault="006A2D69" w:rsidP="006A2D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39DB">
        <w:rPr>
          <w:rFonts w:ascii="Times New Roman" w:hAnsi="Times New Roman" w:cs="Times New Roman"/>
          <w:sz w:val="28"/>
          <w:szCs w:val="28"/>
        </w:rPr>
        <w:t>На экране задания длины также расположена опция «Применить ко всем записям». При ее включении выбранное значение длины применяется ко всем ранее добавленным записям текущего расчета с последующим перерасчетом их объема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4F38F8CF" w14:textId="77777777" w:rsidR="006A2D69" w:rsidRDefault="006A2D69" w:rsidP="006A2D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399C9FA" w14:textId="77777777" w:rsidR="006A2D69" w:rsidRDefault="006A2D69" w:rsidP="006A2D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8CE7D66" wp14:editId="4BC76A39">
            <wp:extent cx="2503328" cy="2981325"/>
            <wp:effectExtent l="0" t="0" r="0" b="0"/>
            <wp:docPr id="122871828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871828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17125" cy="2997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E62AF3" w14:textId="77777777" w:rsidR="006A2D69" w:rsidRDefault="006A2D69" w:rsidP="006A2D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904BFA1" w14:textId="77777777" w:rsidR="006A2D69" w:rsidRDefault="006A2D69" w:rsidP="006A2D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20A8FC8" w14:textId="57ADFE61" w:rsidR="006A2D69" w:rsidRPr="006B3E65" w:rsidRDefault="006A2D69" w:rsidP="006A2D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3E65">
        <w:rPr>
          <w:rFonts w:ascii="Times New Roman" w:hAnsi="Times New Roman" w:cs="Times New Roman"/>
          <w:sz w:val="28"/>
          <w:szCs w:val="28"/>
        </w:rPr>
        <w:lastRenderedPageBreak/>
        <w:t>Для выбора диаметра используется панель с кнопками числовых значений диаметра. Набор доступных значений соответствует диапазону диаметров выбранной таблицы.</w:t>
      </w:r>
    </w:p>
    <w:p w14:paraId="2A3ACDE4" w14:textId="77777777" w:rsidR="006A2D69" w:rsidRDefault="006A2D69" w:rsidP="006A2D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3E65">
        <w:rPr>
          <w:rFonts w:ascii="Times New Roman" w:hAnsi="Times New Roman" w:cs="Times New Roman"/>
          <w:sz w:val="28"/>
          <w:szCs w:val="28"/>
        </w:rPr>
        <w:t>После выбора диаметра в текущий расчет добавляется новая запись с выбранными значениями длины и диаметра. Количество в новой записи устанавливается равным 1 шт. Объем записи рассчитывается автоматически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4D93FB5C" w14:textId="77777777" w:rsidR="006A2D69" w:rsidRPr="004C39DB" w:rsidRDefault="006A2D69" w:rsidP="006A2D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CF95C53" w14:textId="77777777" w:rsidR="006A2D69" w:rsidRDefault="006A2D69" w:rsidP="006A2D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AAFA8FE" wp14:editId="784679C8">
            <wp:extent cx="2449975" cy="4286250"/>
            <wp:effectExtent l="0" t="0" r="7620" b="0"/>
            <wp:docPr id="90713104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13104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76039" cy="4331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A7A522" w14:textId="77777777" w:rsidR="006A2D69" w:rsidRDefault="006A2D69" w:rsidP="006A2D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557B457" w14:textId="77777777" w:rsidR="006A2D69" w:rsidRDefault="006A2D69" w:rsidP="006A2D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78C7">
        <w:rPr>
          <w:rFonts w:ascii="Times New Roman" w:hAnsi="Times New Roman" w:cs="Times New Roman"/>
          <w:sz w:val="28"/>
          <w:szCs w:val="28"/>
        </w:rPr>
        <w:t>Добавленные записи отображаются на экране расчета в виде списка. Для каждой записи отображаются порядковый номер, диаметр, длина, количество и рассчитанный объем. Для каждой записи доступны функции редактирования и удаления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40AE65CA" w14:textId="77777777" w:rsidR="006A2D69" w:rsidRDefault="006A2D69" w:rsidP="006A2D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36A68F8D" wp14:editId="2EDDF2B5">
            <wp:extent cx="2752381" cy="1200000"/>
            <wp:effectExtent l="0" t="0" r="0" b="635"/>
            <wp:docPr id="82582549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582549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52381" cy="12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83DDB5" w14:textId="77777777" w:rsidR="006A2D69" w:rsidRDefault="006A2D69" w:rsidP="006A2D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E8B6BC8" w14:textId="77777777" w:rsidR="006A2D69" w:rsidRDefault="006A2D69" w:rsidP="006A2D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54A100C" w14:textId="77777777" w:rsidR="006A2D69" w:rsidRDefault="006A2D69" w:rsidP="006A2D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17A0EC5" w14:textId="77777777" w:rsidR="006A2D69" w:rsidRDefault="006A2D69" w:rsidP="006A2D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7C38B1D" w14:textId="77777777" w:rsidR="006A2D69" w:rsidRDefault="006A2D69" w:rsidP="006A2D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7A5D04A" w14:textId="77777777" w:rsidR="006A2D69" w:rsidRDefault="006A2D69" w:rsidP="006A2D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6DD551A" w14:textId="43BCA8D5" w:rsidR="006A2D69" w:rsidRDefault="006A2D69" w:rsidP="006A2D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4A37">
        <w:rPr>
          <w:rFonts w:ascii="Times New Roman" w:hAnsi="Times New Roman" w:cs="Times New Roman"/>
          <w:sz w:val="28"/>
          <w:szCs w:val="28"/>
        </w:rPr>
        <w:lastRenderedPageBreak/>
        <w:t>При выборе функции редактирования отображается экран редактирования записи, в котором доступны изменение длины, диаметра и количества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694A3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169319" w14:textId="77777777" w:rsidR="006A2D69" w:rsidRDefault="006A2D69" w:rsidP="006A2D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3B4E578" wp14:editId="1DD3ECA9">
            <wp:extent cx="2466975" cy="3140224"/>
            <wp:effectExtent l="0" t="0" r="0" b="3175"/>
            <wp:docPr id="209667884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6678849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72819" cy="3147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15F8F3" w14:textId="77777777" w:rsidR="006A2D69" w:rsidRDefault="006A2D69" w:rsidP="006A2D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2FC7E70" w14:textId="77777777" w:rsidR="006A2D69" w:rsidRDefault="006A2D69" w:rsidP="006A2D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4A37">
        <w:rPr>
          <w:rFonts w:ascii="Times New Roman" w:hAnsi="Times New Roman" w:cs="Times New Roman"/>
          <w:sz w:val="28"/>
          <w:szCs w:val="28"/>
        </w:rPr>
        <w:t>После изменения длины или диаметра объем записи автоматически пересчитывается по выбранной таблице.</w:t>
      </w:r>
    </w:p>
    <w:p w14:paraId="4B8B4157" w14:textId="77777777" w:rsidR="006A2D69" w:rsidRDefault="006A2D69" w:rsidP="006A2D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2E06">
        <w:rPr>
          <w:rFonts w:ascii="Times New Roman" w:hAnsi="Times New Roman" w:cs="Times New Roman"/>
          <w:sz w:val="28"/>
          <w:szCs w:val="28"/>
        </w:rPr>
        <w:t>При удалении записи она исключается из текущего расчета, после чего агрегированные показатели пересчитываются.</w:t>
      </w:r>
    </w:p>
    <w:p w14:paraId="3856785A" w14:textId="77777777" w:rsidR="006A2D69" w:rsidRDefault="006A2D69" w:rsidP="006A2D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2E06">
        <w:rPr>
          <w:rFonts w:ascii="Times New Roman" w:hAnsi="Times New Roman" w:cs="Times New Roman"/>
          <w:sz w:val="28"/>
          <w:szCs w:val="28"/>
        </w:rPr>
        <w:t>Для расчета доступна вкладка «Итоги»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CB2E06">
        <w:rPr>
          <w:rFonts w:ascii="Times New Roman" w:hAnsi="Times New Roman" w:cs="Times New Roman"/>
          <w:sz w:val="28"/>
          <w:szCs w:val="28"/>
        </w:rPr>
        <w:t>При переходе на вкладку отображается сводная таблица с данными по диаметру, длине, количеству и объему. Записи с одинаковыми значениями длины и диаметра объединяются в соответствующие группы с суммированием количества и объема. Для каждой группы отображается промежуточный итог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CB2E06">
        <w:rPr>
          <w:rFonts w:ascii="Times New Roman" w:hAnsi="Times New Roman" w:cs="Times New Roman"/>
          <w:sz w:val="28"/>
          <w:szCs w:val="28"/>
        </w:rPr>
        <w:t>В нижней части сводной таблицы отображается общая итоговая кубатура по расчету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6853F50D" w14:textId="77777777" w:rsidR="006A2D69" w:rsidRDefault="006A2D69" w:rsidP="006A2D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62ACE7B" wp14:editId="134042A4">
            <wp:extent cx="2867025" cy="5011650"/>
            <wp:effectExtent l="0" t="0" r="0" b="0"/>
            <wp:docPr id="8724746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474647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75739" cy="5026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ECE430" w14:textId="77777777" w:rsidR="006A2D69" w:rsidRDefault="006A2D69" w:rsidP="006A2D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5FAF7ED" w14:textId="77777777" w:rsidR="006A2D69" w:rsidRDefault="006A2D69" w:rsidP="006A2D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Итоговые сведения могут сохранятся в виде отчета. </w:t>
      </w:r>
    </w:p>
    <w:p w14:paraId="18062DEB" w14:textId="77777777" w:rsidR="006A2D69" w:rsidRDefault="006A2D69" w:rsidP="006A2D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B2E06">
        <w:rPr>
          <w:rFonts w:ascii="Times New Roman" w:hAnsi="Times New Roman" w:cs="Times New Roman"/>
          <w:sz w:val="28"/>
          <w:szCs w:val="28"/>
        </w:rPr>
        <w:t>На вкладке «Отчеты» осуществляется просмотр перечня отчетов по итоговым расчетам, их редактирование и удаление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401C5CA6" w14:textId="77777777" w:rsidR="006A2D69" w:rsidRDefault="006A2D69" w:rsidP="006A2D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23494E05" wp14:editId="4E42D162">
            <wp:extent cx="4305300" cy="2161059"/>
            <wp:effectExtent l="0" t="0" r="0" b="0"/>
            <wp:docPr id="35166779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667797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11494" cy="2164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1B22B3" w14:textId="77777777" w:rsidR="006A2D69" w:rsidRDefault="006A2D69" w:rsidP="006A2D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B0EF10F" w14:textId="77777777" w:rsidR="006A2D69" w:rsidRDefault="006A2D69" w:rsidP="006A2D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22A8">
        <w:rPr>
          <w:rFonts w:ascii="Times New Roman" w:hAnsi="Times New Roman" w:cs="Times New Roman"/>
          <w:b/>
          <w:bCs/>
          <w:sz w:val="28"/>
          <w:szCs w:val="28"/>
        </w:rPr>
        <w:t>Внимание!</w:t>
      </w:r>
      <w:r>
        <w:rPr>
          <w:rFonts w:ascii="Times New Roman" w:hAnsi="Times New Roman" w:cs="Times New Roman"/>
          <w:sz w:val="28"/>
          <w:szCs w:val="28"/>
        </w:rPr>
        <w:t xml:space="preserve"> Л</w:t>
      </w:r>
      <w:r w:rsidRPr="005B182B">
        <w:rPr>
          <w:rFonts w:ascii="Times New Roman" w:hAnsi="Times New Roman" w:cs="Times New Roman"/>
          <w:sz w:val="28"/>
          <w:szCs w:val="28"/>
        </w:rPr>
        <w:t xml:space="preserve">имит по количеству сохраненных отчетов </w:t>
      </w:r>
      <w:r>
        <w:rPr>
          <w:rFonts w:ascii="Times New Roman" w:hAnsi="Times New Roman" w:cs="Times New Roman"/>
          <w:sz w:val="28"/>
          <w:szCs w:val="28"/>
        </w:rPr>
        <w:t>равен 5 шт. П</w:t>
      </w:r>
      <w:r w:rsidRPr="004122A8">
        <w:rPr>
          <w:rFonts w:ascii="Times New Roman" w:hAnsi="Times New Roman" w:cs="Times New Roman"/>
          <w:sz w:val="28"/>
          <w:szCs w:val="28"/>
        </w:rPr>
        <w:t xml:space="preserve">ри </w:t>
      </w:r>
      <w:r>
        <w:rPr>
          <w:rFonts w:ascii="Times New Roman" w:hAnsi="Times New Roman" w:cs="Times New Roman"/>
          <w:sz w:val="28"/>
          <w:szCs w:val="28"/>
        </w:rPr>
        <w:t xml:space="preserve">заполнении лимита и </w:t>
      </w:r>
      <w:r w:rsidRPr="004122A8">
        <w:rPr>
          <w:rFonts w:ascii="Times New Roman" w:hAnsi="Times New Roman" w:cs="Times New Roman"/>
          <w:sz w:val="28"/>
          <w:szCs w:val="28"/>
        </w:rPr>
        <w:t>сохранении нового</w:t>
      </w:r>
      <w:r>
        <w:rPr>
          <w:rFonts w:ascii="Times New Roman" w:hAnsi="Times New Roman" w:cs="Times New Roman"/>
          <w:sz w:val="28"/>
          <w:szCs w:val="28"/>
        </w:rPr>
        <w:t xml:space="preserve"> отчета, он автоматически заменяет первый </w:t>
      </w:r>
      <w:r w:rsidRPr="004122A8">
        <w:rPr>
          <w:rFonts w:ascii="Times New Roman" w:hAnsi="Times New Roman" w:cs="Times New Roman"/>
          <w:sz w:val="28"/>
          <w:szCs w:val="28"/>
        </w:rPr>
        <w:t>ранее созданн</w:t>
      </w:r>
      <w:r>
        <w:rPr>
          <w:rFonts w:ascii="Times New Roman" w:hAnsi="Times New Roman" w:cs="Times New Roman"/>
          <w:sz w:val="28"/>
          <w:szCs w:val="28"/>
        </w:rPr>
        <w:t>ый.</w:t>
      </w:r>
    </w:p>
    <w:p w14:paraId="643E05CA" w14:textId="53B2114A" w:rsidR="00816508" w:rsidRPr="006A2D69" w:rsidRDefault="00816508" w:rsidP="006A2D69"/>
    <w:sectPr w:rsidR="00816508" w:rsidRPr="006A2D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56AD3"/>
    <w:multiLevelType w:val="hybridMultilevel"/>
    <w:tmpl w:val="D5CEF9B4"/>
    <w:lvl w:ilvl="0" w:tplc="60EA8E48">
      <w:start w:val="1"/>
      <w:numFmt w:val="bullet"/>
      <w:pStyle w:val="a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2F74F610">
      <w:start w:val="1"/>
      <w:numFmt w:val="bullet"/>
      <w:pStyle w:val="2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58EF0051"/>
    <w:multiLevelType w:val="hybridMultilevel"/>
    <w:tmpl w:val="BEFA2858"/>
    <w:lvl w:ilvl="0" w:tplc="910C21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691880804">
    <w:abstractNumId w:val="0"/>
  </w:num>
  <w:num w:numId="2" w16cid:durableId="19002887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activeWritingStyle w:appName="MSWord" w:lang="ru-RU" w:vendorID="64" w:dllVersion="6" w:nlCheck="1" w:checkStyle="0"/>
  <w:activeWritingStyle w:appName="MSWord" w:lang="ru-RU" w:vendorID="64" w:dllVersion="4096" w:nlCheck="1" w:checkStyle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1E3F"/>
    <w:rsid w:val="000000BB"/>
    <w:rsid w:val="00030364"/>
    <w:rsid w:val="000526D2"/>
    <w:rsid w:val="000A471D"/>
    <w:rsid w:val="000A49E5"/>
    <w:rsid w:val="000E0B4D"/>
    <w:rsid w:val="00154B14"/>
    <w:rsid w:val="0015526A"/>
    <w:rsid w:val="001717E2"/>
    <w:rsid w:val="0018028A"/>
    <w:rsid w:val="0022268F"/>
    <w:rsid w:val="00231E3F"/>
    <w:rsid w:val="002D558C"/>
    <w:rsid w:val="004C156C"/>
    <w:rsid w:val="004C4C03"/>
    <w:rsid w:val="00511065"/>
    <w:rsid w:val="00517F7F"/>
    <w:rsid w:val="005A6D3A"/>
    <w:rsid w:val="0062173B"/>
    <w:rsid w:val="00660561"/>
    <w:rsid w:val="006A2D69"/>
    <w:rsid w:val="006F456A"/>
    <w:rsid w:val="00700D20"/>
    <w:rsid w:val="00715936"/>
    <w:rsid w:val="00786C51"/>
    <w:rsid w:val="00792227"/>
    <w:rsid w:val="00816508"/>
    <w:rsid w:val="008D2128"/>
    <w:rsid w:val="008E3BA6"/>
    <w:rsid w:val="008F6D09"/>
    <w:rsid w:val="00A0419F"/>
    <w:rsid w:val="00A3027E"/>
    <w:rsid w:val="00A50E0A"/>
    <w:rsid w:val="00A54055"/>
    <w:rsid w:val="00A77970"/>
    <w:rsid w:val="00A935BE"/>
    <w:rsid w:val="00AA6935"/>
    <w:rsid w:val="00AB394A"/>
    <w:rsid w:val="00AE3303"/>
    <w:rsid w:val="00B32266"/>
    <w:rsid w:val="00B42EFF"/>
    <w:rsid w:val="00BD5C94"/>
    <w:rsid w:val="00BE6141"/>
    <w:rsid w:val="00C23540"/>
    <w:rsid w:val="00C43676"/>
    <w:rsid w:val="00C44E57"/>
    <w:rsid w:val="00C97E7F"/>
    <w:rsid w:val="00D20E11"/>
    <w:rsid w:val="00D4176D"/>
    <w:rsid w:val="00D471E4"/>
    <w:rsid w:val="00D926A8"/>
    <w:rsid w:val="00D930F3"/>
    <w:rsid w:val="00DB42D6"/>
    <w:rsid w:val="00DE5FD0"/>
    <w:rsid w:val="00E06D3F"/>
    <w:rsid w:val="00E67C6C"/>
    <w:rsid w:val="00E8424F"/>
    <w:rsid w:val="00E934C8"/>
    <w:rsid w:val="00EE5232"/>
    <w:rsid w:val="00F074DE"/>
    <w:rsid w:val="00F44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184DD"/>
  <w15:chartTrackingRefBased/>
  <w15:docId w15:val="{16F278CD-CDDD-4252-8AF7-AB7ADBE21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231E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0"/>
    <w:next w:val="a0"/>
    <w:link w:val="30"/>
    <w:uiPriority w:val="9"/>
    <w:unhideWhenUsed/>
    <w:qFormat/>
    <w:rsid w:val="00231E3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231E3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rsid w:val="00231E3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a">
    <w:name w:val="ПУНКТ_МАРКЕР"/>
    <w:basedOn w:val="a0"/>
    <w:link w:val="a4"/>
    <w:qFormat/>
    <w:rsid w:val="00231E3F"/>
    <w:pPr>
      <w:numPr>
        <w:numId w:val="1"/>
      </w:numPr>
      <w:tabs>
        <w:tab w:val="left" w:pos="1134"/>
      </w:tabs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ПУНКТ_МАРКЕР Знак"/>
    <w:link w:val="a"/>
    <w:qFormat/>
    <w:locked/>
    <w:rsid w:val="00231E3F"/>
    <w:rPr>
      <w:rFonts w:ascii="Times New Roman" w:eastAsia="Times New Roman" w:hAnsi="Times New Roman" w:cs="Times New Roman"/>
      <w:sz w:val="28"/>
      <w:szCs w:val="28"/>
    </w:rPr>
  </w:style>
  <w:style w:type="paragraph" w:customStyle="1" w:styleId="2">
    <w:name w:val="ПУНКТ_МАРКЕР_2ур"/>
    <w:basedOn w:val="a"/>
    <w:qFormat/>
    <w:rsid w:val="00231E3F"/>
    <w:pPr>
      <w:numPr>
        <w:ilvl w:val="1"/>
      </w:numPr>
      <w:tabs>
        <w:tab w:val="num" w:pos="360"/>
        <w:tab w:val="left" w:pos="993"/>
      </w:tabs>
      <w:ind w:left="709" w:firstLine="425"/>
    </w:pPr>
  </w:style>
  <w:style w:type="paragraph" w:styleId="a5">
    <w:name w:val="No Spacing"/>
    <w:uiPriority w:val="1"/>
    <w:qFormat/>
    <w:rsid w:val="00231E3F"/>
    <w:pPr>
      <w:spacing w:after="0" w:line="240" w:lineRule="auto"/>
    </w:pPr>
  </w:style>
  <w:style w:type="character" w:styleId="a6">
    <w:name w:val="annotation reference"/>
    <w:basedOn w:val="a1"/>
    <w:uiPriority w:val="99"/>
    <w:semiHidden/>
    <w:unhideWhenUsed/>
    <w:rsid w:val="00F4419B"/>
    <w:rPr>
      <w:sz w:val="16"/>
      <w:szCs w:val="16"/>
    </w:rPr>
  </w:style>
  <w:style w:type="paragraph" w:styleId="a7">
    <w:name w:val="annotation text"/>
    <w:basedOn w:val="a0"/>
    <w:link w:val="a8"/>
    <w:uiPriority w:val="99"/>
    <w:semiHidden/>
    <w:unhideWhenUsed/>
    <w:rsid w:val="00F4419B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1"/>
    <w:link w:val="a7"/>
    <w:uiPriority w:val="99"/>
    <w:semiHidden/>
    <w:rsid w:val="00F4419B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F4419B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F4419B"/>
    <w:rPr>
      <w:b/>
      <w:bCs/>
      <w:sz w:val="20"/>
      <w:szCs w:val="20"/>
    </w:rPr>
  </w:style>
  <w:style w:type="paragraph" w:styleId="ab">
    <w:name w:val="Balloon Text"/>
    <w:basedOn w:val="a0"/>
    <w:link w:val="ac"/>
    <w:uiPriority w:val="99"/>
    <w:semiHidden/>
    <w:unhideWhenUsed/>
    <w:rsid w:val="00F441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1"/>
    <w:link w:val="ab"/>
    <w:uiPriority w:val="99"/>
    <w:semiHidden/>
    <w:rsid w:val="00F4419B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a1"/>
    <w:rsid w:val="006A2D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016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5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Нистюк</dc:creator>
  <cp:keywords/>
  <dc:description/>
  <cp:lastModifiedBy>Александр Нистюк</cp:lastModifiedBy>
  <cp:revision>14</cp:revision>
  <dcterms:created xsi:type="dcterms:W3CDTF">2026-08-12T05:29:00Z</dcterms:created>
  <dcterms:modified xsi:type="dcterms:W3CDTF">2026-10-20T06:13:00Z</dcterms:modified>
</cp:coreProperties>
</file>