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FB4" w:rsidRPr="00C75FB4" w:rsidRDefault="00C75FB4" w:rsidP="00C75FB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75FB4">
        <w:rPr>
          <w:rFonts w:ascii="Times New Roman" w:hAnsi="Times New Roman" w:cs="Times New Roman"/>
          <w:b/>
          <w:sz w:val="30"/>
          <w:szCs w:val="30"/>
          <w:lang w:eastAsia="ru-RU"/>
        </w:rPr>
        <w:t>АЛГОРИТМ ДЕЙСТВИЙ</w:t>
      </w:r>
    </w:p>
    <w:p w:rsidR="00C75FB4" w:rsidRPr="00C75FB4" w:rsidRDefault="00C75FB4" w:rsidP="00C75FB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75FB4">
        <w:rPr>
          <w:rFonts w:ascii="Times New Roman" w:hAnsi="Times New Roman" w:cs="Times New Roman"/>
          <w:b/>
          <w:sz w:val="30"/>
          <w:szCs w:val="30"/>
          <w:lang w:eastAsia="ru-RU"/>
        </w:rPr>
        <w:t>для юридических лиц и ИП,</w:t>
      </w:r>
    </w:p>
    <w:p w:rsidR="00C75FB4" w:rsidRPr="00C75FB4" w:rsidRDefault="00C75FB4" w:rsidP="00C75FB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75FB4">
        <w:rPr>
          <w:rFonts w:ascii="Times New Roman" w:hAnsi="Times New Roman" w:cs="Times New Roman"/>
          <w:b/>
          <w:sz w:val="30"/>
          <w:szCs w:val="30"/>
          <w:lang w:eastAsia="ru-RU"/>
        </w:rPr>
        <w:t>осуществляющих транспортировку древесины в заготовленном виде</w:t>
      </w:r>
      <w:r w:rsidRPr="00C75FB4">
        <w:rPr>
          <w:rFonts w:ascii="Times New Roman" w:hAnsi="Times New Roman" w:cs="Times New Roman"/>
          <w:b/>
          <w:sz w:val="30"/>
          <w:szCs w:val="30"/>
          <w:lang w:eastAsia="ru-RU"/>
        </w:rPr>
        <w:cr/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Термины и определения, применяемые для данного Алгоритма:</w:t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Оператор ЕГАИС – РУП «Белгослес»</w:t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Транспортное средство - транспортное средство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процессе его использования для </w:t>
      </w:r>
      <w:r w:rsidRPr="00A43A77">
        <w:rPr>
          <w:rFonts w:ascii="Times New Roman" w:hAnsi="Times New Roman" w:cs="Times New Roman"/>
          <w:sz w:val="28"/>
          <w:szCs w:val="28"/>
          <w:lang w:eastAsia="ru-RU"/>
        </w:rPr>
        <w:t>транспортировки древесины в заготовленном виде;</w:t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Грузоперевозчик - юридическое лицо или ИП,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осуществляющее транспортировку </w:t>
      </w:r>
      <w:r w:rsidRPr="00A43A77">
        <w:rPr>
          <w:rFonts w:ascii="Times New Roman" w:hAnsi="Times New Roman" w:cs="Times New Roman"/>
          <w:sz w:val="28"/>
          <w:szCs w:val="28"/>
          <w:lang w:eastAsia="ru-RU"/>
        </w:rPr>
        <w:t>древесины в заготовленном виде;</w:t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Трекер - устройство для определения местоположения транспортных средств;</w:t>
      </w:r>
      <w:bookmarkStart w:id="0" w:name="_GoBack"/>
      <w:bookmarkEnd w:id="0"/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GPS оператор – оператор мониторинга подвижных объектов грузоперевозчика;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IMEI блока – 15-значный идентификатор навигационного устройства</w:t>
      </w:r>
    </w:p>
    <w:p w:rsidR="00C75FB4" w:rsidRDefault="00C75FB4" w:rsidP="00C75FB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FB4" w:rsidRPr="00A43A77" w:rsidRDefault="00C75FB4" w:rsidP="00C75FB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A43A77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A43A77">
        <w:rPr>
          <w:rFonts w:ascii="Times New Roman" w:hAnsi="Times New Roman" w:cs="Times New Roman"/>
          <w:sz w:val="28"/>
          <w:szCs w:val="28"/>
          <w:lang w:eastAsia="ru-RU"/>
        </w:rPr>
        <w:t xml:space="preserve"> В соответствии с Постановлением Совета Ми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нистров от 30 июня 2021 г. №368</w:t>
      </w:r>
      <w:r w:rsidRPr="00A43A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транспортные средства должны быть оснащены трекерами.</w:t>
      </w:r>
    </w:p>
    <w:p w:rsidR="00C75FB4" w:rsidRPr="00A43A77" w:rsidRDefault="00C75FB4" w:rsidP="00C75FB4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A43A77">
        <w:rPr>
          <w:rFonts w:ascii="Times New Roman" w:hAnsi="Times New Roman" w:cs="Times New Roman"/>
          <w:b/>
          <w:sz w:val="28"/>
          <w:szCs w:val="28"/>
          <w:lang w:eastAsia="ru-RU"/>
        </w:rPr>
        <w:t>2. Трекеры должны быть настроены для ретрансляции данных в Систему мониторинга ЕГАИС.</w:t>
      </w:r>
    </w:p>
    <w:p w:rsidR="00C75FB4" w:rsidRPr="00A43A77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2.1. Настройку ретрансляции данных прои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зводит действующий GPS оператор </w:t>
      </w:r>
      <w:r w:rsidRPr="00A43A77">
        <w:rPr>
          <w:rFonts w:ascii="Times New Roman" w:hAnsi="Times New Roman" w:cs="Times New Roman"/>
          <w:sz w:val="28"/>
          <w:szCs w:val="28"/>
          <w:lang w:eastAsia="ru-RU"/>
        </w:rPr>
        <w:t>по запросу грузоперевозчика.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3A77">
        <w:rPr>
          <w:rFonts w:ascii="Times New Roman" w:hAnsi="Times New Roman" w:cs="Times New Roman"/>
          <w:sz w:val="28"/>
          <w:szCs w:val="28"/>
          <w:lang w:eastAsia="ru-RU"/>
        </w:rPr>
        <w:t>2.2. Грузоперевозчик предоставляет своем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GPS оператору следующую </w:t>
      </w:r>
      <w:r w:rsidRPr="00A43A77">
        <w:rPr>
          <w:rFonts w:ascii="Times New Roman" w:hAnsi="Times New Roman" w:cs="Times New Roman"/>
          <w:sz w:val="28"/>
          <w:szCs w:val="28"/>
          <w:lang w:eastAsia="ru-RU"/>
        </w:rPr>
        <w:t>информацию для настройки ретрансляции данных:</w:t>
      </w:r>
    </w:p>
    <w:p w:rsidR="00C75FB4" w:rsidRDefault="00C75FB4" w:rsidP="00C75F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5FB4" w:rsidRDefault="00C75FB4" w:rsidP="00C75FB4">
      <w:pPr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  <w:r w:rsidRPr="00A43A77">
        <w:rPr>
          <w:rFonts w:ascii="TimesNewRomanPSMT" w:hAnsi="TimesNewRomanPSMT"/>
          <w:color w:val="000000"/>
          <w:sz w:val="28"/>
          <w:szCs w:val="28"/>
        </w:rPr>
        <w:t>Сервер: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track.egais.belgosles.by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Порт: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20332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Протокол: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Wialon IPS (v.1.1, v.2.0)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Пароль: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123456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Дополнительные сведения содержатся в документации: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– Wialon IPS v.1.1 (http://extapi.wialon.com/hw/cfg/Wialon%20IPS.pdf)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>– Wialon IPS v.2.0 (</w:t>
      </w:r>
      <w:hyperlink r:id="rId4" w:history="1">
        <w:r w:rsidRPr="00625751">
          <w:rPr>
            <w:rFonts w:ascii="TimesNewRomanPSMT" w:hAnsi="TimesNewRomanPSMT"/>
            <w:color w:val="000000"/>
            <w:sz w:val="28"/>
            <w:szCs w:val="28"/>
          </w:rPr>
          <w:t>http://extapi.wialon.com/hw/cfg/Wialon%20IPS_v_2_0.pdf</w:t>
        </w:r>
      </w:hyperlink>
      <w:r w:rsidRPr="00A43A77">
        <w:rPr>
          <w:rFonts w:ascii="TimesNewRomanPSMT" w:hAnsi="TimesNewRomanPSMT"/>
          <w:color w:val="000000"/>
          <w:sz w:val="28"/>
          <w:szCs w:val="28"/>
        </w:rPr>
        <w:t>)</w:t>
      </w:r>
    </w:p>
    <w:p w:rsidR="00C75FB4" w:rsidRDefault="00C75FB4" w:rsidP="00C75FB4">
      <w:pPr>
        <w:spacing w:after="0" w:line="240" w:lineRule="auto"/>
        <w:rPr>
          <w:rFonts w:ascii="TimesNewRomanPSMT" w:hAnsi="TimesNewRomanPSMT"/>
          <w:color w:val="000000"/>
          <w:sz w:val="28"/>
          <w:szCs w:val="28"/>
        </w:rPr>
      </w:pPr>
    </w:p>
    <w:p w:rsidR="00C75FB4" w:rsidRPr="00636AD9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36AD9">
        <w:rPr>
          <w:rFonts w:ascii="TimesNewRomanPSMT" w:hAnsi="TimesNewRomanPSMT"/>
          <w:color w:val="000000"/>
          <w:sz w:val="28"/>
          <w:szCs w:val="28"/>
        </w:rPr>
        <w:t>2.3. GPS оператор после выполнения п.2.2. п</w:t>
      </w:r>
      <w:r>
        <w:rPr>
          <w:rFonts w:ascii="TimesNewRomanPSMT" w:hAnsi="TimesNewRomanPSMT"/>
          <w:color w:val="000000"/>
          <w:sz w:val="28"/>
          <w:szCs w:val="28"/>
        </w:rPr>
        <w:t>ередает грузоперевозчику список</w:t>
      </w:r>
      <w:r w:rsidRPr="00636AD9">
        <w:rPr>
          <w:rFonts w:ascii="TimesNewRomanPSMT" w:hAnsi="TimesNewRomanPSMT"/>
          <w:color w:val="000000"/>
          <w:sz w:val="28"/>
          <w:szCs w:val="28"/>
        </w:rPr>
        <w:t>его транспортных средств с указанием закрепленных IMEI блоков трекеров за каждым транспортным средством.</w:t>
      </w:r>
    </w:p>
    <w:p w:rsidR="00C75FB4" w:rsidRPr="00636AD9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36AD9">
        <w:rPr>
          <w:rFonts w:ascii="TimesNewRomanPSMT" w:hAnsi="TimesNewRomanPSMT"/>
          <w:color w:val="000000"/>
          <w:sz w:val="28"/>
          <w:szCs w:val="28"/>
        </w:rPr>
        <w:t>2.4. В случае возникновения вопросов у GPS оператора по настройке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36AD9">
        <w:rPr>
          <w:rFonts w:ascii="TimesNewRomanPSMT" w:hAnsi="TimesNewRomanPSMT"/>
          <w:color w:val="000000"/>
          <w:sz w:val="28"/>
          <w:szCs w:val="28"/>
        </w:rPr>
        <w:t>оборудования ему необходимо обратиться за технической поддержкой по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43A77">
        <w:rPr>
          <w:rFonts w:ascii="TimesNewRomanPSMT" w:hAnsi="TimesNewRomanPSMT"/>
          <w:color w:val="000000"/>
          <w:sz w:val="28"/>
          <w:szCs w:val="28"/>
        </w:rPr>
        <w:t xml:space="preserve">тел.: </w:t>
      </w:r>
      <w:r w:rsidRPr="00A43A77">
        <w:rPr>
          <w:rFonts w:ascii="TimesNewRomanPSMT" w:hAnsi="TimesNewRomanPSMT"/>
          <w:color w:val="000000"/>
          <w:sz w:val="28"/>
          <w:szCs w:val="28"/>
        </w:rPr>
        <w:lastRenderedPageBreak/>
        <w:t>+375 (44) 572-60-50, +375 (44) 573-60-50; либо на адрес электронной</w:t>
      </w:r>
      <w:r w:rsidRPr="00A43A77">
        <w:rPr>
          <w:rFonts w:ascii="TimesNewRomanPSMT" w:hAnsi="TimesNewRomanPSMT"/>
          <w:color w:val="000000"/>
          <w:sz w:val="28"/>
          <w:szCs w:val="28"/>
        </w:rPr>
        <w:br/>
        <w:t xml:space="preserve">почты: </w:t>
      </w:r>
      <w:hyperlink r:id="rId5" w:history="1">
        <w:r w:rsidRPr="005D21FB">
          <w:rPr>
            <w:rStyle w:val="a6"/>
            <w:rFonts w:ascii="TimesNewRomanPSMT" w:hAnsi="TimesNewRomanPSMT"/>
            <w:sz w:val="28"/>
            <w:szCs w:val="28"/>
          </w:rPr>
          <w:t>office@antelis.by</w:t>
        </w:r>
      </w:hyperlink>
    </w:p>
    <w:p w:rsidR="00C75FB4" w:rsidRDefault="00C75FB4" w:rsidP="00C75FB4">
      <w:pPr>
        <w:spacing w:after="0" w:line="240" w:lineRule="auto"/>
        <w:rPr>
          <w:rFonts w:ascii="TimesNewRomanPSMT" w:hAnsi="TimesNewRomanPSMT"/>
          <w:color w:val="0563C2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2575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3. Для регистрации транспортных средств грузоперевозчика в ЕГАИС </w:t>
      </w:r>
      <w:r w:rsidRPr="00625751">
        <w:rPr>
          <w:rFonts w:ascii="TimesNewRomanPSMT" w:hAnsi="TimesNewRomanPSMT"/>
          <w:color w:val="000000"/>
          <w:sz w:val="28"/>
          <w:szCs w:val="28"/>
        </w:rPr>
        <w:t>(после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625751">
        <w:rPr>
          <w:rFonts w:ascii="TimesNewRomanPSMT" w:hAnsi="TimesNewRomanPSMT"/>
          <w:color w:val="000000"/>
          <w:sz w:val="28"/>
          <w:szCs w:val="28"/>
        </w:rPr>
        <w:t>выполнения п.п. 1-2) грузоперевозчику необходимо: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25751">
        <w:rPr>
          <w:rFonts w:ascii="TimesNewRomanPSMT" w:hAnsi="TimesNewRomanPSMT"/>
          <w:color w:val="000000"/>
          <w:sz w:val="28"/>
          <w:szCs w:val="28"/>
        </w:rPr>
        <w:br/>
        <w:t xml:space="preserve">3.1. направить заявку для </w:t>
      </w:r>
      <w:r w:rsidRPr="00625751">
        <w:rPr>
          <w:rFonts w:ascii="TimesNewRomanPS-BoldMT" w:hAnsi="TimesNewRomanPS-BoldMT"/>
          <w:b/>
          <w:bCs/>
          <w:color w:val="000000"/>
          <w:sz w:val="28"/>
          <w:szCs w:val="28"/>
        </w:rPr>
        <w:t>регистрации грузоперевозчика в ЕГАИС</w:t>
      </w:r>
      <w:r w:rsidRPr="00625751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Оператору ЕГАИС (</w:t>
      </w:r>
      <w:r w:rsidRPr="00625751">
        <w:rPr>
          <w:rFonts w:ascii="TimesNewRomanPSMT" w:hAnsi="TimesNewRomanPSMT"/>
          <w:color w:val="000000"/>
          <w:sz w:val="28"/>
          <w:szCs w:val="28"/>
        </w:rPr>
        <w:t>на официальном сайте Оператора ЕГАИС по ссылке</w:t>
      </w:r>
      <w:r w:rsidRPr="00625751">
        <w:rPr>
          <w:rFonts w:ascii="TimesNewRomanPSMT" w:hAnsi="TimesNewRomanPSMT"/>
          <w:color w:val="000000"/>
          <w:sz w:val="28"/>
          <w:szCs w:val="28"/>
        </w:rPr>
        <w:br/>
      </w:r>
      <w:r w:rsidRPr="00625751">
        <w:rPr>
          <w:rFonts w:ascii="TimesNewRomanPSMT" w:hAnsi="TimesNewRomanPSMT"/>
          <w:color w:val="0000FF"/>
          <w:sz w:val="28"/>
          <w:szCs w:val="28"/>
        </w:rPr>
        <w:t xml:space="preserve">https://belgosles.by/?page_id=6068 </w:t>
      </w:r>
      <w:r w:rsidRPr="00625751">
        <w:rPr>
          <w:rFonts w:ascii="TimesNewRomanPSMT" w:hAnsi="TimesNewRomanPSMT"/>
          <w:color w:val="000000"/>
          <w:sz w:val="28"/>
          <w:szCs w:val="28"/>
        </w:rPr>
        <w:t>скачать, подписать, поставить печать</w:t>
      </w:r>
      <w:r w:rsidRPr="00625751">
        <w:rPr>
          <w:rFonts w:ascii="TimesNewRomanPSMT" w:hAnsi="TimesNewRomanPSMT"/>
          <w:color w:val="000000"/>
          <w:sz w:val="28"/>
          <w:szCs w:val="28"/>
        </w:rPr>
        <w:br/>
        <w:t xml:space="preserve">(при наличии)) на электронную почту </w:t>
      </w:r>
      <w:r w:rsidRPr="00625751">
        <w:rPr>
          <w:rFonts w:ascii="TimesNewRomanPSMT" w:hAnsi="TimesNewRomanPSMT"/>
          <w:color w:val="0000FF"/>
          <w:sz w:val="28"/>
          <w:szCs w:val="28"/>
        </w:rPr>
        <w:t xml:space="preserve">support_egais@belgosles.by </w:t>
      </w:r>
      <w:r w:rsidRPr="00625751">
        <w:rPr>
          <w:rFonts w:ascii="TimesNewRomanPSMT" w:hAnsi="TimesNewRomanPSMT"/>
          <w:color w:val="000000"/>
          <w:sz w:val="28"/>
          <w:szCs w:val="28"/>
        </w:rPr>
        <w:t>форму</w:t>
      </w:r>
      <w:r>
        <w:rPr>
          <w:rFonts w:ascii="TimesNewRomanPSMT" w:hAnsi="TimesNewRomanPSMT"/>
          <w:color w:val="000000"/>
          <w:sz w:val="28"/>
          <w:szCs w:val="28"/>
        </w:rPr>
        <w:t> 5</w:t>
      </w:r>
      <w:r w:rsidRPr="00712FA7">
        <w:rPr>
          <w:rFonts w:ascii="TimesNewRomanPSMT" w:hAnsi="TimesNewRomanPSMT"/>
          <w:color w:val="000000"/>
          <w:sz w:val="28"/>
          <w:szCs w:val="28"/>
        </w:rPr>
        <w:t xml:space="preserve">.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 w:rsidRPr="00712FA7">
        <w:rPr>
          <w:rFonts w:ascii="TimesNewRomanPSMT" w:hAnsi="TimesNewRomanPSMT"/>
          <w:color w:val="000000"/>
          <w:sz w:val="28"/>
          <w:szCs w:val="28"/>
        </w:rPr>
        <w:t>Сведения о транспортных средствах</w:t>
      </w:r>
      <w:r>
        <w:rPr>
          <w:rFonts w:ascii="TimesNewRomanPSMT" w:hAnsi="TimesNewRomanPSMT"/>
          <w:color w:val="000000"/>
          <w:sz w:val="28"/>
          <w:szCs w:val="28"/>
        </w:rPr>
        <w:t>».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25751">
        <w:rPr>
          <w:rFonts w:ascii="TimesNewRomanPSMT" w:hAnsi="TimesNewRomanPSMT"/>
          <w:color w:val="000000"/>
          <w:sz w:val="28"/>
          <w:szCs w:val="28"/>
        </w:rPr>
        <w:br/>
        <w:t>3.2. одновременно предоставить список транспортных средств с уже</w:t>
      </w:r>
      <w:r w:rsidRPr="00625751">
        <w:rPr>
          <w:rFonts w:ascii="TimesNewRomanPSMT" w:hAnsi="TimesNewRomanPSMT"/>
          <w:color w:val="000000"/>
          <w:sz w:val="28"/>
          <w:szCs w:val="28"/>
        </w:rPr>
        <w:br/>
        <w:t xml:space="preserve">настроенной GPS оператором ретрансляцией Оператору ЕГАИС </w:t>
      </w:r>
      <w:r w:rsidRPr="00625751">
        <w:rPr>
          <w:rFonts w:ascii="TimesNewRomanPS-BoldMT" w:hAnsi="TimesNewRomanPS-BoldMT"/>
          <w:b/>
          <w:bCs/>
          <w:color w:val="000000"/>
          <w:sz w:val="28"/>
          <w:szCs w:val="28"/>
        </w:rPr>
        <w:t>для</w:t>
      </w:r>
      <w:r w:rsidRPr="00625751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 xml:space="preserve">регистрации транспортных средств в ЕГАИС </w:t>
      </w:r>
      <w:r w:rsidRPr="00625751">
        <w:rPr>
          <w:rFonts w:ascii="TimesNewRomanPSMT" w:hAnsi="TimesNewRomanPSMT"/>
          <w:color w:val="000000"/>
          <w:sz w:val="28"/>
          <w:szCs w:val="28"/>
        </w:rPr>
        <w:t>за подписью</w:t>
      </w:r>
      <w:r w:rsidRPr="00625751">
        <w:rPr>
          <w:rFonts w:ascii="TimesNewRomanPSMT" w:hAnsi="TimesNewRomanPSMT"/>
          <w:color w:val="000000"/>
          <w:sz w:val="28"/>
          <w:szCs w:val="28"/>
        </w:rPr>
        <w:br/>
        <w:t xml:space="preserve">руководителя на электронную почту </w:t>
      </w:r>
      <w:r w:rsidRPr="00625751">
        <w:rPr>
          <w:rFonts w:ascii="TimesNewRomanPSMT" w:hAnsi="TimesNewRomanPSMT"/>
          <w:color w:val="0000FF"/>
          <w:sz w:val="28"/>
          <w:szCs w:val="28"/>
        </w:rPr>
        <w:t xml:space="preserve">support_egais@belgosles.by </w:t>
      </w:r>
      <w:r w:rsidRPr="00625751">
        <w:rPr>
          <w:rFonts w:ascii="TimesNewRomanPSMT" w:hAnsi="TimesNewRomanPSMT"/>
          <w:color w:val="000000"/>
          <w:sz w:val="28"/>
          <w:szCs w:val="28"/>
        </w:rPr>
        <w:t>.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Для регистрации в ЕГАИС должны быть указаны:</w:t>
      </w: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– наименование грузоперевозчика, телефон и электронный адрес ответственного лица;</w:t>
      </w: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- структурное подразделение (при наличии), за которым закреплено транспортное средство;</w:t>
      </w: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- наименование GPS оператора, телефон и электронный адрес;</w:t>
      </w: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- марка и модель транспортного средства (согласно техническому паспорту);</w:t>
      </w:r>
    </w:p>
    <w:p w:rsidR="00C75FB4" w:rsidRPr="00804B4D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- государственный регистрационный номер т</w:t>
      </w:r>
      <w:r>
        <w:rPr>
          <w:rFonts w:ascii="TimesNewRomanPSMT" w:hAnsi="TimesNewRomanPSMT"/>
          <w:color w:val="000000"/>
          <w:sz w:val="28"/>
          <w:szCs w:val="28"/>
        </w:rPr>
        <w:t xml:space="preserve">ранспортного средства (согласно </w:t>
      </w:r>
      <w:r w:rsidRPr="00804B4D">
        <w:rPr>
          <w:rFonts w:ascii="TimesNewRomanPSMT" w:hAnsi="TimesNewRomanPSMT"/>
          <w:color w:val="000000"/>
          <w:sz w:val="28"/>
          <w:szCs w:val="28"/>
        </w:rPr>
        <w:t>техническому паспорту);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04B4D">
        <w:rPr>
          <w:rFonts w:ascii="TimesNewRomanPSMT" w:hAnsi="TimesNewRomanPSMT"/>
          <w:color w:val="000000"/>
          <w:sz w:val="28"/>
          <w:szCs w:val="28"/>
        </w:rPr>
        <w:t>- 15-значный идентификатор навигационного устройства (IMEI блока).</w:t>
      </w: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724"/>
        <w:gridCol w:w="1475"/>
        <w:gridCol w:w="1355"/>
        <w:gridCol w:w="1472"/>
        <w:gridCol w:w="1729"/>
        <w:gridCol w:w="1595"/>
      </w:tblGrid>
      <w:tr w:rsidR="00C75FB4" w:rsidRPr="007E7F91" w:rsidTr="00A95D8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_Hlk80346927"/>
            <w:r w:rsidRPr="007E7F91">
              <w:rPr>
                <w:rFonts w:ascii="Times New Roman" w:hAnsi="Times New Roman"/>
                <w:sz w:val="20"/>
                <w:szCs w:val="20"/>
              </w:rPr>
              <w:t xml:space="preserve">Грузоперевозчик,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тел., e-mail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Структурное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подразделение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7E7F91">
              <w:rPr>
                <w:rFonts w:ascii="Times New Roman" w:hAnsi="Times New Roman"/>
                <w:sz w:val="20"/>
                <w:szCs w:val="20"/>
              </w:rPr>
              <w:t xml:space="preserve">PS оператор, 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тел., e-mail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Марка и модель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транспортного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средства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(согласно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техническому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паспорту</w:t>
            </w:r>
            <w:r w:rsidRPr="007E7F91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Государственный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регистрационный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номер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транспортного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средства (согласно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техническому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паспорту)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15-значный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идентификатор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навигационного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устройства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(IMEI блока),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закрепленного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за данным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 xml:space="preserve">транспортным </w:t>
            </w:r>
          </w:p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  <w:r w:rsidRPr="007E7F91">
              <w:rPr>
                <w:rFonts w:ascii="Times New Roman" w:hAnsi="Times New Roman"/>
                <w:sz w:val="20"/>
                <w:szCs w:val="20"/>
              </w:rPr>
              <w:t>средством</w:t>
            </w:r>
          </w:p>
        </w:tc>
      </w:tr>
      <w:tr w:rsidR="00C75FB4" w:rsidRPr="007E7F91" w:rsidTr="00A95D81"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B4" w:rsidRPr="007E7F91" w:rsidRDefault="00C75FB4" w:rsidP="00A95D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bookmarkEnd w:id="1"/>
      </w:tr>
    </w:tbl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4.</w:t>
      </w:r>
      <w:r w:rsidRPr="005B5DCA">
        <w:rPr>
          <w:rFonts w:ascii="TimesNewRomanPSMT" w:hAnsi="TimesNewRomanPSMT"/>
          <w:color w:val="000000"/>
          <w:sz w:val="28"/>
          <w:szCs w:val="28"/>
        </w:rPr>
        <w:t xml:space="preserve"> После получения сообщения от Оператора ЕГАИС на </w:t>
      </w:r>
      <w:r>
        <w:rPr>
          <w:rFonts w:ascii="TimesNewRomanPSMT" w:hAnsi="TimesNewRomanPSMT"/>
          <w:color w:val="000000"/>
          <w:sz w:val="28"/>
          <w:szCs w:val="28"/>
        </w:rPr>
        <w:t xml:space="preserve">указанную </w:t>
      </w:r>
      <w:r w:rsidRPr="005B5DCA">
        <w:rPr>
          <w:rFonts w:ascii="TimesNewRomanPSMT" w:hAnsi="TimesNewRomanPSMT"/>
          <w:color w:val="000000"/>
          <w:sz w:val="28"/>
          <w:szCs w:val="28"/>
        </w:rPr>
        <w:t>грузоперевозчиком в регистрационной карточке электронную почту об успешной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5B5DCA">
        <w:rPr>
          <w:rFonts w:ascii="TimesNewRomanPSMT" w:hAnsi="TimesNewRomanPSMT"/>
          <w:color w:val="000000"/>
          <w:sz w:val="28"/>
          <w:szCs w:val="28"/>
        </w:rPr>
        <w:t>регистрации транспортных средств грузопе</w:t>
      </w:r>
      <w:r>
        <w:rPr>
          <w:rFonts w:ascii="TimesNewRomanPSMT" w:hAnsi="TimesNewRomanPSMT"/>
          <w:color w:val="000000"/>
          <w:sz w:val="28"/>
          <w:szCs w:val="28"/>
        </w:rPr>
        <w:t xml:space="preserve">ревозчиком может осуществляться </w:t>
      </w:r>
      <w:r w:rsidRPr="005B5DCA">
        <w:rPr>
          <w:rFonts w:ascii="TimesNewRomanPSMT" w:hAnsi="TimesNewRomanPSMT"/>
          <w:color w:val="000000"/>
          <w:sz w:val="28"/>
          <w:szCs w:val="28"/>
        </w:rPr>
        <w:t>деятельность по транспортировке древесины в заготовленном виде.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5.</w:t>
      </w:r>
      <w:r w:rsidRPr="005B5DCA">
        <w:rPr>
          <w:rFonts w:ascii="TimesNewRomanPSMT" w:hAnsi="TimesNewRomanPSMT"/>
          <w:color w:val="000000"/>
          <w:sz w:val="28"/>
          <w:szCs w:val="28"/>
        </w:rPr>
        <w:t xml:space="preserve"> В дальнейшем, при перестановке/д</w:t>
      </w:r>
      <w:r>
        <w:rPr>
          <w:rFonts w:ascii="TimesNewRomanPSMT" w:hAnsi="TimesNewRomanPSMT"/>
          <w:color w:val="000000"/>
          <w:sz w:val="28"/>
          <w:szCs w:val="28"/>
        </w:rPr>
        <w:t xml:space="preserve">емонтаже навигационного </w:t>
      </w:r>
      <w:r w:rsidRPr="005B5DCA">
        <w:rPr>
          <w:rFonts w:ascii="TimesNewRomanPSMT" w:hAnsi="TimesNewRomanPSMT"/>
          <w:color w:val="000000"/>
          <w:sz w:val="28"/>
          <w:szCs w:val="28"/>
        </w:rPr>
        <w:t>оборудования, изменении государст</w:t>
      </w:r>
      <w:r>
        <w:rPr>
          <w:rFonts w:ascii="TimesNewRomanPSMT" w:hAnsi="TimesNewRomanPSMT"/>
          <w:color w:val="000000"/>
          <w:sz w:val="28"/>
          <w:szCs w:val="28"/>
        </w:rPr>
        <w:t xml:space="preserve">венного регистрационного номера </w:t>
      </w:r>
      <w:r w:rsidRPr="005B5DCA">
        <w:rPr>
          <w:rFonts w:ascii="TimesNewRomanPSMT" w:hAnsi="TimesNewRomanPSMT"/>
          <w:color w:val="000000"/>
          <w:sz w:val="28"/>
          <w:szCs w:val="28"/>
        </w:rPr>
        <w:lastRenderedPageBreak/>
        <w:t>транспортного средства, приобретении новы</w:t>
      </w:r>
      <w:r>
        <w:rPr>
          <w:rFonts w:ascii="TimesNewRomanPSMT" w:hAnsi="TimesNewRomanPSMT"/>
          <w:color w:val="000000"/>
          <w:sz w:val="28"/>
          <w:szCs w:val="28"/>
        </w:rPr>
        <w:t xml:space="preserve">х трекеров и (или) транспортных </w:t>
      </w:r>
      <w:r w:rsidRPr="005B5DCA">
        <w:rPr>
          <w:rFonts w:ascii="TimesNewRomanPSMT" w:hAnsi="TimesNewRomanPSMT"/>
          <w:color w:val="000000"/>
          <w:sz w:val="28"/>
          <w:szCs w:val="28"/>
        </w:rPr>
        <w:t>средств грузоперевозчику необходимо: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5B5DCA">
        <w:rPr>
          <w:rFonts w:ascii="TimesNewRomanPSMT" w:hAnsi="TimesNewRomanPSMT"/>
          <w:color w:val="000000"/>
          <w:sz w:val="28"/>
          <w:szCs w:val="28"/>
        </w:rPr>
        <w:t>- обратиться за дополнительной регистрацией транспортных с</w:t>
      </w:r>
      <w:r>
        <w:rPr>
          <w:rFonts w:ascii="TimesNewRomanPSMT" w:hAnsi="TimesNewRomanPSMT"/>
          <w:color w:val="000000"/>
          <w:sz w:val="28"/>
          <w:szCs w:val="28"/>
        </w:rPr>
        <w:t xml:space="preserve">редств (на внесение </w:t>
      </w:r>
      <w:r w:rsidRPr="005B5DCA">
        <w:rPr>
          <w:rFonts w:ascii="TimesNewRomanPSMT" w:hAnsi="TimesNewRomanPSMT"/>
          <w:color w:val="000000"/>
          <w:sz w:val="28"/>
          <w:szCs w:val="28"/>
        </w:rPr>
        <w:t>изменений)</w:t>
      </w:r>
      <w:r w:rsidRPr="005B5DCA"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 ЕГАИС по схеме, описанной в п</w:t>
      </w:r>
      <w:r w:rsidRPr="005B5DCA">
        <w:rPr>
          <w:rFonts w:ascii="TimesNewRomanPSMT" w:hAnsi="TimesNewRomanPSMT"/>
          <w:color w:val="000000"/>
          <w:sz w:val="28"/>
          <w:szCs w:val="28"/>
        </w:rPr>
        <w:t>п. 1-4.</w:t>
      </w: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Получить справочную информацию по про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цедуре регистрации транспортных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 xml:space="preserve">средств можно по телефону </w:t>
      </w:r>
      <w:r w:rsidRPr="00B755F5">
        <w:rPr>
          <w:rFonts w:ascii="TimesNewRomanPSMT" w:hAnsi="TimesNewRomanPSMT"/>
          <w:b/>
          <w:color w:val="000000"/>
          <w:sz w:val="28"/>
          <w:szCs w:val="28"/>
        </w:rPr>
        <w:t>+375(17)270-77-13 доб. 2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.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ВАЖНО!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 xml:space="preserve">Оператор ЕГАИС не несет ответственности 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за корректность предоставленных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грузоперевозчиком для регистрации данных.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Оператор ЕГАИС обеспечивает формирование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, обработку, анализ, контроль и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хранение информации с использованием ЕГАИС.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Оператор ЕГАИС информирует о регистрации либо о возможн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ых причинах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отказа от регистрации транспортных средств.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Оператор ЕГАИС не может гарантиро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вать корректность и целостность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передаваемых, принимаемых и отображае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мых данных по причине возможных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сбоев в работе серверов, выделенных адресов, выхода из строя любог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о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компьютерного, коммуникационного и другог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о оборудования, наличия помех в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радиопокрытии сетей сотовой связи.</w:t>
      </w: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</w:p>
    <w:p w:rsidR="00C75FB4" w:rsidRPr="005B5DCA" w:rsidRDefault="00C75FB4" w:rsidP="00C75FB4">
      <w:pPr>
        <w:spacing w:after="0" w:line="240" w:lineRule="auto"/>
        <w:ind w:firstLine="709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B5DCA">
        <w:rPr>
          <w:rFonts w:ascii="TimesNewRomanPSMT" w:hAnsi="TimesNewRomanPSMT"/>
          <w:b/>
          <w:color w:val="000000"/>
          <w:sz w:val="28"/>
          <w:szCs w:val="28"/>
        </w:rPr>
        <w:t>Оператор ЕГАИС не выполняет диагности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ку работоспособности приборов и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отвечает за корректную работу тольк</w:t>
      </w:r>
      <w:r>
        <w:rPr>
          <w:rFonts w:ascii="TimesNewRomanPSMT" w:hAnsi="TimesNewRomanPSMT"/>
          <w:b/>
          <w:color w:val="000000"/>
          <w:sz w:val="28"/>
          <w:szCs w:val="28"/>
        </w:rPr>
        <w:t xml:space="preserve">о Системы мониторинга подвижных </w:t>
      </w:r>
      <w:r w:rsidRPr="005B5DCA">
        <w:rPr>
          <w:rFonts w:ascii="TimesNewRomanPSMT" w:hAnsi="TimesNewRomanPSMT"/>
          <w:b/>
          <w:color w:val="000000"/>
          <w:sz w:val="28"/>
          <w:szCs w:val="28"/>
        </w:rPr>
        <w:t>объектов ЕГАИС (Система спутникового мониторинга «АГЕНТ»).</w:t>
      </w:r>
    </w:p>
    <w:p w:rsidR="00A3027E" w:rsidRPr="00C75FB4" w:rsidRDefault="00A3027E" w:rsidP="00C75FB4"/>
    <w:sectPr w:rsidR="00A3027E" w:rsidRPr="00C75FB4" w:rsidSect="00F40B5F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391703"/>
      <w:docPartObj>
        <w:docPartGallery w:val="Page Numbers (Bottom of Page)"/>
        <w:docPartUnique/>
      </w:docPartObj>
    </w:sdtPr>
    <w:sdtEndPr/>
    <w:sdtContent>
      <w:p w:rsidR="00F40B5F" w:rsidRDefault="00C75F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40B5F" w:rsidRDefault="00C75F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B4"/>
    <w:rsid w:val="00511065"/>
    <w:rsid w:val="00A3027E"/>
    <w:rsid w:val="00C75FB4"/>
    <w:rsid w:val="00D926A8"/>
    <w:rsid w:val="00D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EC0A0-2346-4EF4-BD34-D73B345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5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75FB4"/>
  </w:style>
  <w:style w:type="table" w:customStyle="1" w:styleId="1">
    <w:name w:val="Сетка таблицы1"/>
    <w:basedOn w:val="a1"/>
    <w:next w:val="a5"/>
    <w:uiPriority w:val="39"/>
    <w:rsid w:val="00C75F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7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75F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office@antelis.by" TargetMode="External"/><Relationship Id="rId4" Type="http://schemas.openxmlformats.org/officeDocument/2006/relationships/hyperlink" Target="http://extapi.wialon.com/hw/cfg/Wialon%20IPS_v_2_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1</cp:revision>
  <dcterms:created xsi:type="dcterms:W3CDTF">2026-02-12T07:52:00Z</dcterms:created>
  <dcterms:modified xsi:type="dcterms:W3CDTF">2026-02-12T07:54:00Z</dcterms:modified>
</cp:coreProperties>
</file>